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8" w:type="dxa"/>
        <w:tblInd w:w="100" w:type="dxa"/>
        <w:tblLook w:val="04A0"/>
      </w:tblPr>
      <w:tblGrid>
        <w:gridCol w:w="1020"/>
        <w:gridCol w:w="593"/>
        <w:gridCol w:w="1001"/>
        <w:gridCol w:w="538"/>
        <w:gridCol w:w="2039"/>
        <w:gridCol w:w="62"/>
        <w:gridCol w:w="2126"/>
        <w:gridCol w:w="74"/>
        <w:gridCol w:w="871"/>
        <w:gridCol w:w="724"/>
      </w:tblGrid>
      <w:tr w:rsidR="00B32D46" w:rsidTr="00B32D46">
        <w:trPr>
          <w:trHeight w:val="1148"/>
        </w:trPr>
        <w:tc>
          <w:tcPr>
            <w:tcW w:w="9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hint="eastAsia"/>
                <w:color w:val="000000"/>
                <w:kern w:val="0"/>
                <w:sz w:val="40"/>
                <w:szCs w:val="40"/>
              </w:rPr>
              <w:t>天津体育职业学院招标代理机构遴选评分表</w:t>
            </w:r>
          </w:p>
        </w:tc>
      </w:tr>
      <w:tr w:rsidR="00B32D46" w:rsidTr="00B32D46">
        <w:trPr>
          <w:trHeight w:val="398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评分内容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分值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指标名称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权重</w:t>
            </w:r>
          </w:p>
        </w:tc>
        <w:tc>
          <w:tcPr>
            <w:tcW w:w="20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考评内容</w:t>
            </w:r>
          </w:p>
        </w:tc>
        <w:tc>
          <w:tcPr>
            <w:tcW w:w="313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评价标准、评价方法和分值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得分</w:t>
            </w:r>
          </w:p>
        </w:tc>
      </w:tr>
      <w:tr w:rsidR="00B32D46" w:rsidTr="00B32D46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</w:tr>
      <w:tr w:rsidR="00B32D46" w:rsidTr="00B32D46">
        <w:trPr>
          <w:trHeight w:val="513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企业规模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注册资本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20%</w:t>
            </w:r>
          </w:p>
        </w:tc>
        <w:tc>
          <w:tcPr>
            <w:tcW w:w="20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对照营业执照核对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500万元及以上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300万元～500万元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50万元～300万元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低于50万元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员工人数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40%</w:t>
            </w:r>
          </w:p>
        </w:tc>
        <w:tc>
          <w:tcPr>
            <w:tcW w:w="20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提供三个月以来的工资发放表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30人以上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15人～30人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8人～15人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8人以下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利润规模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40%</w:t>
            </w:r>
          </w:p>
        </w:tc>
        <w:tc>
          <w:tcPr>
            <w:tcW w:w="20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近二年以来财务报表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150万元以上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100万元～150万元（含）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50万元～100万元（含）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50万元以下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从业经验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经营年限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40%</w:t>
            </w:r>
          </w:p>
        </w:tc>
        <w:tc>
          <w:tcPr>
            <w:tcW w:w="20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注册时间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15年以上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8~15年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3~8年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3年以内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7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B608AB">
              <w:rPr>
                <w:rFonts w:ascii="宋体" w:hAnsi="宋体" w:hint="eastAsia"/>
                <w:kern w:val="0"/>
              </w:rPr>
              <w:t>近两年有效招标额/项</w:t>
            </w:r>
            <w:r w:rsidRPr="003C57EB">
              <w:rPr>
                <w:rFonts w:ascii="宋体" w:hAnsi="宋体" w:hint="eastAsia"/>
                <w:kern w:val="0"/>
              </w:rPr>
              <w:t>目数量（招标业绩）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3C57EB">
              <w:rPr>
                <w:rFonts w:ascii="宋体" w:hAnsi="宋体" w:hint="eastAsia"/>
                <w:kern w:val="0"/>
              </w:rPr>
              <w:t>60%</w:t>
            </w:r>
          </w:p>
        </w:tc>
        <w:tc>
          <w:tcPr>
            <w:tcW w:w="20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3C57EB">
              <w:rPr>
                <w:rFonts w:ascii="宋体" w:hAnsi="宋体" w:hint="eastAsia"/>
                <w:kern w:val="0"/>
              </w:rPr>
              <w:t>查看合同等支撑材料或表格附网址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3C57EB">
              <w:rPr>
                <w:rFonts w:ascii="宋体" w:hAnsi="宋体" w:hint="eastAsia"/>
                <w:kern w:val="0"/>
              </w:rPr>
              <w:t>20亿元以上或项目数量300个以上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7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3C57EB">
              <w:rPr>
                <w:rFonts w:ascii="宋体" w:hAnsi="宋体" w:hint="eastAsia"/>
                <w:kern w:val="0"/>
              </w:rPr>
              <w:t>10亿元～20亿元或项目数量150～300个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7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3C57EB">
              <w:rPr>
                <w:rFonts w:ascii="宋体" w:hAnsi="宋体" w:hint="eastAsia"/>
                <w:kern w:val="0"/>
              </w:rPr>
              <w:t>5亿元～10亿元或项目数量80～150个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7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Pr="003C57EB" w:rsidRDefault="00B32D46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3C57EB">
              <w:rPr>
                <w:rFonts w:ascii="宋体" w:hAnsi="宋体" w:hint="eastAsia"/>
                <w:kern w:val="0"/>
              </w:rPr>
              <w:t>5亿元以下且项目数量少于80个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900"/>
        </w:trPr>
        <w:tc>
          <w:tcPr>
            <w:tcW w:w="9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2D46" w:rsidRDefault="00B32D46" w:rsidP="00B32D4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6"/>
                <w:szCs w:val="36"/>
              </w:rPr>
            </w:pPr>
          </w:p>
        </w:tc>
      </w:tr>
      <w:tr w:rsidR="00B32D46" w:rsidTr="00B32D46">
        <w:trPr>
          <w:trHeight w:val="312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评分内容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分值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指标名称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权重</w:t>
            </w: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考评内容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评价标准、评价方法和分值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得分</w:t>
            </w:r>
          </w:p>
        </w:tc>
      </w:tr>
      <w:tr w:rsidR="00B32D46" w:rsidTr="00B32D4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</w:tr>
      <w:tr w:rsidR="00B32D46" w:rsidTr="00B32D46">
        <w:trPr>
          <w:trHeight w:val="402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人员状况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40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本科以上人员比例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30%</w:t>
            </w: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提供相应支撑材料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70%以上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50%~70%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30%~50%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30%以下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专业技术人员比例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30%</w:t>
            </w: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提供相应支撑材料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35%以上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30%~35%（含）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25%~30%（含）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25%以下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从事本行业3年以上人员比例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30%</w:t>
            </w: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提供相应支撑材料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70%以上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40%~70%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10%~40%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10%以下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人员的培训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10%</w:t>
            </w:r>
          </w:p>
        </w:tc>
        <w:tc>
          <w:tcPr>
            <w:tcW w:w="21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员工的相关工作从业培训支撑材料。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一年内有组织员工参加2次以上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一年内有组织员工参加2次（含）以下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64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扣分项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中国政府采购网及天津市政府采购网投诉质疑（三年来或成立以来）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成立造成废标的一次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监督检查中无受过行政处罚（三年来或成立以来）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一次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-10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B32D46" w:rsidTr="00B32D46">
        <w:trPr>
          <w:trHeight w:val="2010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       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D46" w:rsidRDefault="00B32D4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32D46" w:rsidRDefault="00B32D46" w:rsidP="00B32D4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D46" w:rsidRDefault="00B32D46" w:rsidP="00B32D4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D46" w:rsidRDefault="00B32D46" w:rsidP="00B32D4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D46" w:rsidRDefault="00B32D46" w:rsidP="00B32D4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32D46" w:rsidSect="0098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89" w:rsidRDefault="005D1189" w:rsidP="003C57EB">
      <w:r>
        <w:separator/>
      </w:r>
    </w:p>
  </w:endnote>
  <w:endnote w:type="continuationSeparator" w:id="1">
    <w:p w:rsidR="005D1189" w:rsidRDefault="005D1189" w:rsidP="003C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89" w:rsidRDefault="005D1189" w:rsidP="003C57EB">
      <w:r>
        <w:separator/>
      </w:r>
    </w:p>
  </w:footnote>
  <w:footnote w:type="continuationSeparator" w:id="1">
    <w:p w:rsidR="005D1189" w:rsidRDefault="005D1189" w:rsidP="003C5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D46"/>
    <w:rsid w:val="001A2897"/>
    <w:rsid w:val="003C57EB"/>
    <w:rsid w:val="005D1189"/>
    <w:rsid w:val="00982741"/>
    <w:rsid w:val="00B32D46"/>
    <w:rsid w:val="00B608AB"/>
    <w:rsid w:val="00D57263"/>
    <w:rsid w:val="00DC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4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7E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7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2020-04-01T07:50:00Z</cp:lastPrinted>
  <dcterms:created xsi:type="dcterms:W3CDTF">2020-04-01T07:48:00Z</dcterms:created>
  <dcterms:modified xsi:type="dcterms:W3CDTF">2020-04-02T02:20:00Z</dcterms:modified>
</cp:coreProperties>
</file>